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 w:themeColor="text1"/>
          <w:spacing w:val="0"/>
          <w:sz w:val="44"/>
          <w:szCs w:val="44"/>
          <w:shd w:val="clear" w:fill="FFFFFF"/>
          <w:lang w:eastAsia="zh-CN"/>
          <w14:textFill>
            <w14:solidFill>
              <w14:schemeClr w14:val="tx1"/>
            </w14:solidFill>
          </w14:textFill>
        </w:rPr>
        <w:t>博州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生态环境违法行为举报奖励办法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shd w:val="clear" w:fill="FFFFFF"/>
          <w:lang w:eastAsia="zh-CN"/>
          <w14:textFill>
            <w14:solidFill>
              <w14:schemeClr w14:val="tx1"/>
            </w14:solidFill>
          </w14:textFill>
        </w:rPr>
        <w:t>工作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领导小组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 w:themeColor="text1"/>
          <w:spacing w:val="0"/>
          <w:sz w:val="44"/>
          <w:szCs w:val="44"/>
          <w:shd w:val="clear" w:fill="FFFFFF"/>
          <w:lang w:eastAsia="zh-CN"/>
          <w14:textFill>
            <w14:solidFill>
              <w14:schemeClr w14:val="tx1"/>
            </w14:solidFill>
          </w14:textFill>
        </w:rPr>
        <w:t>成员名单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pacing w:val="-1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组  长： </w:t>
      </w:r>
      <w:r>
        <w:rPr>
          <w:rFonts w:hint="default" w:ascii="Times New Roman" w:hAnsi="Times New Roman" w:eastAsia="方正仿宋_GBK" w:cs="Times New Roman"/>
          <w:spacing w:val="-12"/>
          <w:sz w:val="32"/>
          <w:szCs w:val="32"/>
        </w:rPr>
        <w:t>马克斯加</w:t>
      </w:r>
      <w:r>
        <w:rPr>
          <w:rFonts w:hint="default" w:ascii="Times New Roman" w:hAnsi="Times New Roman" w:eastAsia="方正仿宋_GBK" w:cs="Times New Roman"/>
          <w:spacing w:val="-12"/>
          <w:sz w:val="32"/>
          <w:szCs w:val="32"/>
          <w:lang w:eastAsia="zh-CN"/>
        </w:rPr>
        <w:t>甫</w:t>
      </w:r>
      <w:r>
        <w:rPr>
          <w:rFonts w:hint="default" w:ascii="Times New Roman" w:hAnsi="Times New Roman" w:eastAsia="方正仿宋_GBK" w:cs="Times New Roman"/>
          <w:spacing w:val="-12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pacing w:val="-12"/>
          <w:sz w:val="32"/>
          <w:szCs w:val="32"/>
        </w:rPr>
        <w:t>（州生态环境局</w:t>
      </w:r>
      <w:r>
        <w:rPr>
          <w:rFonts w:hint="default" w:ascii="Times New Roman" w:hAnsi="Times New Roman" w:eastAsia="方正仿宋_GBK" w:cs="Times New Roman"/>
          <w:spacing w:val="-12"/>
          <w:sz w:val="32"/>
          <w:szCs w:val="32"/>
          <w:lang w:eastAsia="zh-CN"/>
        </w:rPr>
        <w:t>党组副书记、</w:t>
      </w:r>
      <w:r>
        <w:rPr>
          <w:rFonts w:hint="default" w:ascii="Times New Roman" w:hAnsi="Times New Roman" w:eastAsia="方正仿宋_GBK" w:cs="Times New Roman"/>
          <w:spacing w:val="-12"/>
          <w:sz w:val="32"/>
          <w:szCs w:val="32"/>
        </w:rPr>
        <w:t>局长）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40" w:hanging="2240" w:hangingChars="7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副组长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高学斌    （州财政局党组成员、副局长）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40" w:hanging="2240" w:hangingChars="7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        刘  鑫    （州生态环境局党组成员、副局长）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成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员：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赵新兰    （州财政局预算科科长）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1600" w:firstLineChars="5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刘艳梅    （州财政局经建科科长）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3516" w:leftChars="760" w:right="0" w:rightChars="0" w:hanging="1920" w:hangingChars="6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邵志敏    （州生态环境保护综合执法支队支队长）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1600" w:firstLineChars="5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史建强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（州生态环境局办公室主任）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1600" w:firstLineChars="5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徐红梅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（州生态环境局综合业务科负责人）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3516" w:leftChars="760" w:right="0" w:rightChars="0" w:hanging="1920" w:hangingChars="6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（州生态环境局环境信息中心负责人）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3516" w:leftChars="760" w:right="0" w:rightChars="0" w:hanging="1920" w:hangingChars="6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张元元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州生态环境局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博乐市分局党组书记、副局长）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3516" w:leftChars="760" w:right="0" w:rightChars="0" w:hanging="1920" w:hangingChars="6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张永桥    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州生态环境局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精河县分局党组书记、局长）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3516" w:leftChars="760" w:right="0" w:rightChars="0" w:hanging="1920" w:hangingChars="6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刘亚军    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州生态环境局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温泉县分局党组副书记、局长）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3516" w:leftChars="760" w:right="0" w:rightChars="0" w:hanging="1920" w:hangingChars="600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力卡尔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州生态环境局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阿拉山口市分局副局长）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pacing w:val="-12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　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p/>
    <w:p/>
    <w:p/>
    <w:p/>
    <w:p/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领导小组成员</w:t>
      </w:r>
      <w:r>
        <w:rPr>
          <w:rFonts w:hint="eastAsia" w:ascii="方正黑体_GBK" w:hAnsi="方正黑体_GBK" w:eastAsia="方正黑体_GBK" w:cs="方正黑体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方正黑体_GBK" w:hAnsi="方正黑体_GBK" w:eastAsia="方正黑体_GBK" w:cs="方正黑体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职责</w:t>
      </w:r>
      <w:r>
        <w:rPr>
          <w:rFonts w:hint="eastAsia" w:ascii="方正黑体_GBK" w:hAnsi="方正黑体_GBK" w:eastAsia="方正黑体_GBK" w:cs="方正黑体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㈠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州财政局预算科负责按照《奖励办法》第四条要求将奖励资金纳入生态环境部门年度部门预算，并监督预算的执行；经建科负责对州生态环境局上报的奖励资金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核发计划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审核和资金拨付。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㈡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州生态环境局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办公室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负责举报奖励经费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申请拨付和支出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管理工作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㈢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州生态环境保护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综合行政执法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支队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负责举报案件的受理、案件交办、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案件办理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回复、奖金核发、档案管理、数据统计、业务咨询等日常工作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㈣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州生态环境局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综合业务科负责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涉及有奖举报行政处罚案件的合规性审查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举报人对生态环境主管部门案件受理、调查、奖励等有异议依法提起行政复议或者行政诉讼案件的办理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 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㈤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州生态环境局各县市分局负责对转交至本辖区的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举报案件开展现场执法检查和调查取证等有关工作。 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㈥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州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环境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信息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中心负责组织开展有奖举报相关宣传工作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84DBB"/>
    <w:rsid w:val="0A6A0E4D"/>
    <w:rsid w:val="0D6E02E4"/>
    <w:rsid w:val="130608B5"/>
    <w:rsid w:val="13813C79"/>
    <w:rsid w:val="141706A7"/>
    <w:rsid w:val="144836F1"/>
    <w:rsid w:val="155206A8"/>
    <w:rsid w:val="19A30F28"/>
    <w:rsid w:val="221E3514"/>
    <w:rsid w:val="25B233FF"/>
    <w:rsid w:val="2FC927B0"/>
    <w:rsid w:val="3110148C"/>
    <w:rsid w:val="351E287C"/>
    <w:rsid w:val="35427859"/>
    <w:rsid w:val="3CD201D1"/>
    <w:rsid w:val="42006BAF"/>
    <w:rsid w:val="4FB62D17"/>
    <w:rsid w:val="53CD0938"/>
    <w:rsid w:val="581F04DF"/>
    <w:rsid w:val="58D00352"/>
    <w:rsid w:val="6E680942"/>
    <w:rsid w:val="7FF9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xuhongmei</dc:creator>
  <cp:lastModifiedBy>梅子</cp:lastModifiedBy>
  <dcterms:modified xsi:type="dcterms:W3CDTF">2021-03-19T08:24:58Z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